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77D84" w14:textId="77777777" w:rsidR="004F1CA3" w:rsidRDefault="004F1CA3" w:rsidP="004F1CA3">
      <w:pPr>
        <w:spacing w:before="360" w:after="360" w:line="276" w:lineRule="auto"/>
        <w:rPr>
          <w:rFonts w:eastAsiaTheme="minorEastAsia" w:cstheme="minorHAnsi"/>
          <w:iCs/>
          <w:color w:val="50637D" w:themeColor="text2" w:themeTint="E6"/>
          <w:sz w:val="24"/>
          <w:szCs w:val="20"/>
          <w:lang w:eastAsia="ja-JP"/>
        </w:rPr>
      </w:pPr>
    </w:p>
    <w:p w14:paraId="43BAF11F" w14:textId="635386AC" w:rsidR="004F1CA3" w:rsidRDefault="004F1CA3" w:rsidP="004F1CA3">
      <w:pPr>
        <w:spacing w:before="360" w:after="360" w:line="276" w:lineRule="auto"/>
        <w:rPr>
          <w:rFonts w:eastAsiaTheme="minorEastAsia" w:cstheme="minorHAnsi"/>
          <w:iCs/>
          <w:color w:val="50637D" w:themeColor="text2" w:themeTint="E6"/>
          <w:sz w:val="24"/>
          <w:szCs w:val="20"/>
          <w:lang w:eastAsia="ja-JP"/>
        </w:rPr>
      </w:pPr>
    </w:p>
    <w:p w14:paraId="16625A51" w14:textId="77777777" w:rsidR="004F1CA3" w:rsidRDefault="004F1CA3" w:rsidP="004F1CA3">
      <w:pPr>
        <w:spacing w:before="360" w:after="360" w:line="276" w:lineRule="auto"/>
        <w:rPr>
          <w:rFonts w:eastAsiaTheme="minorEastAsia" w:cstheme="minorHAnsi"/>
          <w:iCs/>
          <w:color w:val="50637D" w:themeColor="text2" w:themeTint="E6"/>
          <w:sz w:val="24"/>
          <w:szCs w:val="20"/>
          <w:lang w:eastAsia="ja-JP"/>
        </w:rPr>
      </w:pPr>
    </w:p>
    <w:p w14:paraId="31E618BA" w14:textId="68E8471B" w:rsidR="004F1CA3" w:rsidRPr="004F1CA3" w:rsidRDefault="004F1CA3" w:rsidP="004F1CA3">
      <w:pPr>
        <w:keepNext/>
        <w:keepLines/>
        <w:spacing w:after="320" w:line="240" w:lineRule="auto"/>
        <w:contextualSpacing/>
        <w:outlineLvl w:val="2"/>
        <w:rPr>
          <w:rFonts w:asciiTheme="majorHAnsi" w:eastAsiaTheme="majorEastAsia" w:hAnsiTheme="majorHAnsi" w:cstheme="majorBidi"/>
          <w:b/>
          <w:color w:val="9CC2E5" w:themeColor="accent5" w:themeTint="99"/>
          <w:sz w:val="32"/>
          <w:lang w:eastAsia="ja-JP"/>
        </w:rPr>
      </w:pPr>
      <w:r>
        <w:rPr>
          <w:rFonts w:asciiTheme="majorHAnsi" w:eastAsiaTheme="majorEastAsia" w:hAnsiTheme="majorHAnsi" w:cstheme="majorBidi"/>
          <w:b/>
          <w:color w:val="9CC2E5" w:themeColor="accent5" w:themeTint="99"/>
          <w:sz w:val="32"/>
          <w:lang w:eastAsia="ja-JP"/>
        </w:rPr>
        <w:t>Our Environmental Policy</w:t>
      </w:r>
    </w:p>
    <w:p w14:paraId="2E006ABC" w14:textId="75C0FA1D" w:rsidR="004F1CA3" w:rsidRPr="004F1CA3" w:rsidRDefault="004F1CA3" w:rsidP="004F1CA3">
      <w:pPr>
        <w:spacing w:before="360" w:after="360" w:line="276" w:lineRule="auto"/>
        <w:rPr>
          <w:rFonts w:eastAsiaTheme="minorEastAsia" w:cstheme="minorHAnsi"/>
          <w:iCs/>
          <w:color w:val="50637D" w:themeColor="text2" w:themeTint="E6"/>
          <w:sz w:val="24"/>
          <w:szCs w:val="20"/>
          <w:lang w:eastAsia="ja-JP"/>
        </w:rPr>
      </w:pPr>
      <w:r w:rsidRPr="004F1CA3">
        <w:rPr>
          <w:rFonts w:eastAsiaTheme="minorEastAsia" w:cstheme="minorHAnsi"/>
          <w:iCs/>
          <w:color w:val="50637D" w:themeColor="text2" w:themeTint="E6"/>
          <w:sz w:val="24"/>
          <w:szCs w:val="20"/>
          <w:lang w:eastAsia="ja-JP"/>
        </w:rPr>
        <w:t>Our policy statement outlines the environmental commitments and what we believe are the social obligations we shoulder while we operate.</w:t>
      </w:r>
    </w:p>
    <w:p w14:paraId="610B751A" w14:textId="77777777" w:rsidR="004F1CA3" w:rsidRPr="004F1CA3" w:rsidRDefault="004F1CA3" w:rsidP="004F1CA3">
      <w:pPr>
        <w:spacing w:before="360" w:after="360" w:line="276" w:lineRule="auto"/>
        <w:rPr>
          <w:rFonts w:eastAsiaTheme="minorEastAsia" w:cstheme="minorHAnsi"/>
          <w:iCs/>
          <w:color w:val="50637D" w:themeColor="text2" w:themeTint="E6"/>
          <w:sz w:val="24"/>
          <w:szCs w:val="20"/>
          <w:lang w:val="en-IE" w:eastAsia="ja-JP"/>
        </w:rPr>
      </w:pPr>
      <w:r w:rsidRPr="004F1CA3">
        <w:rPr>
          <w:rFonts w:eastAsiaTheme="minorEastAsia" w:cstheme="minorHAnsi"/>
          <w:iCs/>
          <w:color w:val="50637D" w:themeColor="text2" w:themeTint="E6"/>
          <w:sz w:val="24"/>
          <w:szCs w:val="20"/>
          <w:lang w:eastAsia="ja-JP"/>
        </w:rPr>
        <w:t>KMAC Engineering is aware that its business activities impact the environment. It is committed to environmental conscientiousness and ensuring that its carbon footprint is minimal.</w:t>
      </w:r>
    </w:p>
    <w:p w14:paraId="0F98593D" w14:textId="77777777" w:rsidR="004F1CA3" w:rsidRPr="004F1CA3" w:rsidRDefault="004F1CA3" w:rsidP="004F1CA3">
      <w:pPr>
        <w:keepNext/>
        <w:keepLines/>
        <w:spacing w:after="320" w:line="240" w:lineRule="auto"/>
        <w:contextualSpacing/>
        <w:outlineLvl w:val="2"/>
        <w:rPr>
          <w:rFonts w:asciiTheme="majorHAnsi" w:eastAsiaTheme="majorEastAsia" w:hAnsiTheme="majorHAnsi" w:cstheme="majorBidi"/>
          <w:b/>
          <w:color w:val="9CC2E5" w:themeColor="accent5" w:themeTint="99"/>
          <w:sz w:val="32"/>
          <w:lang w:eastAsia="ja-JP"/>
        </w:rPr>
      </w:pPr>
      <w:r w:rsidRPr="004F1CA3">
        <w:rPr>
          <w:rFonts w:asciiTheme="majorHAnsi" w:eastAsiaTheme="majorEastAsia" w:hAnsiTheme="majorHAnsi" w:cstheme="majorBidi"/>
          <w:b/>
          <w:color w:val="9CC2E5" w:themeColor="accent5" w:themeTint="99"/>
          <w:sz w:val="32"/>
          <w:lang w:eastAsia="ja-JP"/>
        </w:rPr>
        <w:t>Commitment &amp; Objectives</w:t>
      </w:r>
    </w:p>
    <w:p w14:paraId="62A43720" w14:textId="77777777" w:rsidR="004F1CA3" w:rsidRPr="004F1CA3" w:rsidRDefault="004F1CA3" w:rsidP="004F1CA3">
      <w:pPr>
        <w:spacing w:after="200" w:line="312" w:lineRule="auto"/>
        <w:rPr>
          <w:color w:val="44546A" w:themeColor="text2"/>
          <w:lang w:eastAsia="ja-JP"/>
        </w:rPr>
      </w:pPr>
      <w:r w:rsidRPr="004F1CA3">
        <w:rPr>
          <w:color w:val="44546A" w:themeColor="text2"/>
          <w:lang w:eastAsia="ja-JP"/>
        </w:rPr>
        <w:t>We will endeavour to prevent environmental damage and minimise energy used in day-to-day operations. All of our practices will be developed to allow for sustainability and efficiency in our offices and while on-site and on-call.</w:t>
      </w:r>
    </w:p>
    <w:p w14:paraId="50E3A8C8" w14:textId="77777777" w:rsidR="004F1CA3" w:rsidRPr="004F1CA3" w:rsidRDefault="004F1CA3" w:rsidP="004F1CA3">
      <w:pPr>
        <w:spacing w:after="200" w:line="312" w:lineRule="auto"/>
        <w:rPr>
          <w:color w:val="44546A" w:themeColor="text2"/>
          <w:lang w:eastAsia="ja-JP"/>
        </w:rPr>
      </w:pPr>
      <w:r w:rsidRPr="004F1CA3">
        <w:rPr>
          <w:color w:val="44546A" w:themeColor="text2"/>
          <w:lang w:eastAsia="ja-JP"/>
        </w:rPr>
        <w:t>As such, it is our commitment to:</w:t>
      </w:r>
    </w:p>
    <w:p w14:paraId="48CED88C" w14:textId="77777777" w:rsidR="004F1CA3" w:rsidRPr="004F1CA3" w:rsidRDefault="004F1CA3" w:rsidP="004F1CA3">
      <w:pPr>
        <w:numPr>
          <w:ilvl w:val="0"/>
          <w:numId w:val="1"/>
        </w:numPr>
        <w:spacing w:after="200" w:line="312" w:lineRule="auto"/>
        <w:contextualSpacing/>
        <w:rPr>
          <w:color w:val="44546A" w:themeColor="text2"/>
          <w:lang w:eastAsia="ja-JP"/>
        </w:rPr>
      </w:pPr>
      <w:r w:rsidRPr="004F1CA3">
        <w:rPr>
          <w:color w:val="44546A" w:themeColor="text2"/>
          <w:lang w:eastAsia="ja-JP"/>
        </w:rPr>
        <w:t>Comply fully with all relevant legal requirements, codes of practice, and regulations.</w:t>
      </w:r>
    </w:p>
    <w:p w14:paraId="42564F2C" w14:textId="77777777" w:rsidR="004F1CA3" w:rsidRPr="004F1CA3" w:rsidRDefault="004F1CA3" w:rsidP="004F1CA3">
      <w:pPr>
        <w:numPr>
          <w:ilvl w:val="0"/>
          <w:numId w:val="1"/>
        </w:numPr>
        <w:spacing w:after="200" w:line="312" w:lineRule="auto"/>
        <w:contextualSpacing/>
        <w:rPr>
          <w:color w:val="44546A" w:themeColor="text2"/>
          <w:lang w:eastAsia="ja-JP"/>
        </w:rPr>
      </w:pPr>
      <w:r w:rsidRPr="004F1CA3">
        <w:rPr>
          <w:color w:val="44546A" w:themeColor="text2"/>
          <w:lang w:eastAsia="ja-JP"/>
        </w:rPr>
        <w:t>Support the recycling and reuse of all materials where possible while ensuring the proper maintenance of a safe and professional working environment.</w:t>
      </w:r>
    </w:p>
    <w:p w14:paraId="04281C6F" w14:textId="77777777" w:rsidR="004F1CA3" w:rsidRPr="004F1CA3" w:rsidRDefault="004F1CA3" w:rsidP="004F1CA3">
      <w:pPr>
        <w:numPr>
          <w:ilvl w:val="0"/>
          <w:numId w:val="1"/>
        </w:numPr>
        <w:spacing w:after="200" w:line="312" w:lineRule="auto"/>
        <w:contextualSpacing/>
        <w:rPr>
          <w:color w:val="44546A" w:themeColor="text2"/>
          <w:lang w:eastAsia="ja-JP"/>
        </w:rPr>
      </w:pPr>
      <w:r w:rsidRPr="004F1CA3">
        <w:rPr>
          <w:color w:val="44546A" w:themeColor="text2"/>
          <w:lang w:eastAsia="ja-JP"/>
        </w:rPr>
        <w:t>Assess our environmental impacts and continuously seek to reduce these impacts in addition to improving our resource efficiency through reduction of energy, water use, and waste.</w:t>
      </w:r>
    </w:p>
    <w:p w14:paraId="11D792D0" w14:textId="77777777" w:rsidR="004F1CA3" w:rsidRPr="004F1CA3" w:rsidRDefault="004F1CA3" w:rsidP="004F1CA3">
      <w:pPr>
        <w:numPr>
          <w:ilvl w:val="0"/>
          <w:numId w:val="1"/>
        </w:numPr>
        <w:spacing w:after="200" w:line="312" w:lineRule="auto"/>
        <w:contextualSpacing/>
        <w:rPr>
          <w:color w:val="44546A" w:themeColor="text2"/>
          <w:lang w:eastAsia="ja-JP"/>
        </w:rPr>
      </w:pPr>
      <w:r w:rsidRPr="004F1CA3">
        <w:rPr>
          <w:color w:val="44546A" w:themeColor="text2"/>
          <w:lang w:eastAsia="ja-JP"/>
        </w:rPr>
        <w:t>Regularly establish environmentally conscious objectives and measure our performance as we work to accomplish them.</w:t>
      </w:r>
    </w:p>
    <w:p w14:paraId="1627E9CA" w14:textId="77777777" w:rsidR="004F1CA3" w:rsidRPr="004F1CA3" w:rsidRDefault="004F1CA3" w:rsidP="004F1CA3">
      <w:pPr>
        <w:numPr>
          <w:ilvl w:val="0"/>
          <w:numId w:val="1"/>
        </w:numPr>
        <w:spacing w:after="200" w:line="312" w:lineRule="auto"/>
        <w:contextualSpacing/>
        <w:rPr>
          <w:color w:val="44546A" w:themeColor="text2"/>
          <w:lang w:eastAsia="ja-JP"/>
        </w:rPr>
      </w:pPr>
      <w:r w:rsidRPr="004F1CA3">
        <w:rPr>
          <w:color w:val="44546A" w:themeColor="text2"/>
          <w:lang w:eastAsia="ja-JP"/>
        </w:rPr>
        <w:t>Work with customers to make more environmentally sound decisions regarding energy use, procurement and transport.</w:t>
      </w:r>
    </w:p>
    <w:p w14:paraId="1440B504" w14:textId="77777777" w:rsidR="004F1CA3" w:rsidRPr="004F1CA3" w:rsidRDefault="004F1CA3" w:rsidP="004F1CA3">
      <w:pPr>
        <w:numPr>
          <w:ilvl w:val="0"/>
          <w:numId w:val="1"/>
        </w:numPr>
        <w:spacing w:after="200" w:line="312" w:lineRule="auto"/>
        <w:contextualSpacing/>
        <w:rPr>
          <w:color w:val="44546A" w:themeColor="text2"/>
          <w:lang w:eastAsia="ja-JP"/>
        </w:rPr>
      </w:pPr>
      <w:r w:rsidRPr="004F1CA3">
        <w:rPr>
          <w:color w:val="44546A" w:themeColor="text2"/>
          <w:lang w:eastAsia="ja-JP"/>
        </w:rPr>
        <w:t>Rectify any environmentally harmful practices to the best of our abilities.</w:t>
      </w:r>
    </w:p>
    <w:p w14:paraId="116D0AA3" w14:textId="77777777" w:rsidR="004F1CA3" w:rsidRPr="004F1CA3" w:rsidRDefault="004F1CA3" w:rsidP="004F1CA3">
      <w:pPr>
        <w:numPr>
          <w:ilvl w:val="0"/>
          <w:numId w:val="1"/>
        </w:numPr>
        <w:spacing w:after="200" w:line="312" w:lineRule="auto"/>
        <w:contextualSpacing/>
        <w:rPr>
          <w:color w:val="44546A" w:themeColor="text2"/>
          <w:lang w:eastAsia="ja-JP"/>
        </w:rPr>
      </w:pPr>
      <w:r w:rsidRPr="004F1CA3">
        <w:rPr>
          <w:color w:val="44546A" w:themeColor="text2"/>
          <w:lang w:eastAsia="ja-JP"/>
        </w:rPr>
        <w:t>Legally and safely dispose of any waste produced from business activities. All staff are to be given up-to-date and accurate information regarding our disposal practices.</w:t>
      </w:r>
    </w:p>
    <w:p w14:paraId="1F3DBAD3" w14:textId="77777777" w:rsidR="004F1CA3" w:rsidRPr="004F1CA3" w:rsidRDefault="004F1CA3" w:rsidP="004F1CA3">
      <w:pPr>
        <w:numPr>
          <w:ilvl w:val="0"/>
          <w:numId w:val="1"/>
        </w:numPr>
        <w:spacing w:after="200" w:line="312" w:lineRule="auto"/>
        <w:contextualSpacing/>
        <w:rPr>
          <w:color w:val="44546A" w:themeColor="text2"/>
          <w:lang w:eastAsia="ja-JP"/>
        </w:rPr>
      </w:pPr>
      <w:r w:rsidRPr="004F1CA3">
        <w:rPr>
          <w:color w:val="44546A" w:themeColor="text2"/>
          <w:lang w:eastAsia="ja-JP"/>
        </w:rPr>
        <w:t>Train and teach environmental awareness to all staff so that any ecological damage is minimised.</w:t>
      </w:r>
    </w:p>
    <w:p w14:paraId="1E34FF8E" w14:textId="648331E8" w:rsidR="004F1CA3" w:rsidRDefault="004F1CA3" w:rsidP="004F1CA3">
      <w:pPr>
        <w:numPr>
          <w:ilvl w:val="0"/>
          <w:numId w:val="1"/>
        </w:numPr>
        <w:spacing w:after="200" w:line="312" w:lineRule="auto"/>
        <w:contextualSpacing/>
        <w:rPr>
          <w:color w:val="44546A" w:themeColor="text2"/>
          <w:lang w:eastAsia="ja-JP"/>
        </w:rPr>
      </w:pPr>
      <w:r w:rsidRPr="004F1CA3">
        <w:rPr>
          <w:color w:val="44546A" w:themeColor="text2"/>
          <w:lang w:eastAsia="ja-JP"/>
        </w:rPr>
        <w:t>Communicate this policy to stakeholders and the public in addition to working with our neighbours to reduce the impact of our operations.</w:t>
      </w:r>
    </w:p>
    <w:p w14:paraId="723CA853" w14:textId="77777777" w:rsidR="004F1CA3" w:rsidRPr="004F1CA3" w:rsidRDefault="004F1CA3" w:rsidP="004F1CA3">
      <w:pPr>
        <w:spacing w:after="200" w:line="312" w:lineRule="auto"/>
        <w:rPr>
          <w:color w:val="44546A" w:themeColor="text2"/>
          <w:lang w:eastAsia="ja-JP"/>
        </w:rPr>
      </w:pPr>
      <w:r w:rsidRPr="004F1CA3">
        <w:rPr>
          <w:color w:val="44546A" w:themeColor="text2"/>
          <w:lang w:eastAsia="ja-JP"/>
        </w:rPr>
        <w:t>These commitments will be carried out in line with our environmental policy.</w:t>
      </w:r>
    </w:p>
    <w:p w14:paraId="1C126BC5" w14:textId="77777777" w:rsidR="004F1CA3" w:rsidRPr="004F1CA3" w:rsidRDefault="004F1CA3" w:rsidP="004F1CA3">
      <w:pPr>
        <w:keepNext/>
        <w:keepLines/>
        <w:spacing w:after="320" w:line="240" w:lineRule="auto"/>
        <w:contextualSpacing/>
        <w:outlineLvl w:val="2"/>
        <w:rPr>
          <w:rFonts w:asciiTheme="majorHAnsi" w:eastAsiaTheme="majorEastAsia" w:hAnsiTheme="majorHAnsi" w:cstheme="majorBidi"/>
          <w:b/>
          <w:color w:val="9CC2E5" w:themeColor="accent5" w:themeTint="99"/>
          <w:sz w:val="32"/>
          <w:lang w:eastAsia="ja-JP"/>
        </w:rPr>
      </w:pPr>
      <w:r w:rsidRPr="004F1CA3">
        <w:rPr>
          <w:rFonts w:asciiTheme="majorHAnsi" w:eastAsiaTheme="majorEastAsia" w:hAnsiTheme="majorHAnsi" w:cstheme="majorBidi"/>
          <w:b/>
          <w:color w:val="9CC2E5" w:themeColor="accent5" w:themeTint="99"/>
          <w:sz w:val="32"/>
          <w:lang w:eastAsia="ja-JP"/>
        </w:rPr>
        <w:lastRenderedPageBreak/>
        <w:t>Principles</w:t>
      </w:r>
    </w:p>
    <w:p w14:paraId="09BD2289" w14:textId="77777777" w:rsidR="004F1CA3" w:rsidRPr="004F1CA3" w:rsidRDefault="004F1CA3" w:rsidP="004F1CA3">
      <w:pPr>
        <w:spacing w:after="200" w:line="312" w:lineRule="auto"/>
        <w:rPr>
          <w:color w:val="44546A" w:themeColor="text2"/>
          <w:lang w:eastAsia="ja-JP"/>
        </w:rPr>
      </w:pPr>
      <w:r w:rsidRPr="004F1CA3">
        <w:rPr>
          <w:color w:val="44546A" w:themeColor="text2"/>
          <w:lang w:eastAsia="ja-JP"/>
        </w:rPr>
        <w:t>We intend to operate sustainably and with due consideration for our environmental impact. Therefore, we keep the following principles in mind.</w:t>
      </w:r>
    </w:p>
    <w:p w14:paraId="37E29D90" w14:textId="77777777" w:rsidR="004F1CA3" w:rsidRPr="004F1CA3" w:rsidRDefault="004F1CA3" w:rsidP="004F1CA3">
      <w:pPr>
        <w:numPr>
          <w:ilvl w:val="0"/>
          <w:numId w:val="2"/>
        </w:numPr>
        <w:spacing w:after="240" w:line="240" w:lineRule="auto"/>
        <w:contextualSpacing/>
        <w:rPr>
          <w:color w:val="44546A" w:themeColor="text2"/>
          <w:lang w:eastAsia="ja-JP"/>
        </w:rPr>
      </w:pPr>
      <w:r w:rsidRPr="004F1CA3">
        <w:rPr>
          <w:color w:val="44546A" w:themeColor="text2"/>
          <w:lang w:eastAsia="ja-JP"/>
        </w:rPr>
        <w:t>The conservation of natural resources.</w:t>
      </w:r>
    </w:p>
    <w:p w14:paraId="0BC37535" w14:textId="77777777" w:rsidR="004F1CA3" w:rsidRPr="004F1CA3" w:rsidRDefault="004F1CA3" w:rsidP="004F1CA3">
      <w:pPr>
        <w:numPr>
          <w:ilvl w:val="0"/>
          <w:numId w:val="2"/>
        </w:numPr>
        <w:spacing w:after="240" w:line="240" w:lineRule="auto"/>
        <w:contextualSpacing/>
        <w:rPr>
          <w:color w:val="44546A" w:themeColor="text2"/>
          <w:lang w:eastAsia="ja-JP"/>
        </w:rPr>
      </w:pPr>
      <w:r w:rsidRPr="004F1CA3">
        <w:rPr>
          <w:color w:val="44546A" w:themeColor="text2"/>
          <w:lang w:eastAsia="ja-JP"/>
        </w:rPr>
        <w:t>Environmental protection.</w:t>
      </w:r>
    </w:p>
    <w:p w14:paraId="64742833" w14:textId="77777777" w:rsidR="004F1CA3" w:rsidRPr="004F1CA3" w:rsidRDefault="004F1CA3" w:rsidP="004F1CA3">
      <w:pPr>
        <w:numPr>
          <w:ilvl w:val="0"/>
          <w:numId w:val="2"/>
        </w:numPr>
        <w:spacing w:after="240" w:line="240" w:lineRule="auto"/>
        <w:contextualSpacing/>
        <w:rPr>
          <w:color w:val="44546A" w:themeColor="text2"/>
          <w:lang w:eastAsia="ja-JP"/>
        </w:rPr>
      </w:pPr>
      <w:r w:rsidRPr="004F1CA3">
        <w:rPr>
          <w:color w:val="44546A" w:themeColor="text2"/>
          <w:lang w:eastAsia="ja-JP"/>
        </w:rPr>
        <w:t>Equality and social progress.</w:t>
      </w:r>
    </w:p>
    <w:p w14:paraId="57372456" w14:textId="77777777" w:rsidR="004F1CA3" w:rsidRPr="004F1CA3" w:rsidRDefault="004F1CA3" w:rsidP="004F1CA3">
      <w:pPr>
        <w:numPr>
          <w:ilvl w:val="0"/>
          <w:numId w:val="2"/>
        </w:numPr>
        <w:spacing w:after="240" w:line="240" w:lineRule="auto"/>
        <w:contextualSpacing/>
        <w:rPr>
          <w:color w:val="44546A" w:themeColor="text2"/>
          <w:lang w:eastAsia="ja-JP"/>
        </w:rPr>
      </w:pPr>
      <w:r w:rsidRPr="004F1CA3">
        <w:rPr>
          <w:color w:val="44546A" w:themeColor="text2"/>
          <w:lang w:eastAsia="ja-JP"/>
        </w:rPr>
        <w:t>Stable economic growth.</w:t>
      </w:r>
    </w:p>
    <w:p w14:paraId="7979E216" w14:textId="77777777" w:rsidR="004F1CA3" w:rsidRPr="004F1CA3" w:rsidRDefault="004F1CA3" w:rsidP="004F1CA3">
      <w:pPr>
        <w:spacing w:after="200" w:line="312" w:lineRule="auto"/>
        <w:rPr>
          <w:color w:val="44546A" w:themeColor="text2"/>
          <w:lang w:eastAsia="ja-JP"/>
        </w:rPr>
      </w:pPr>
      <w:r w:rsidRPr="004F1CA3">
        <w:rPr>
          <w:color w:val="44546A" w:themeColor="text2"/>
          <w:lang w:eastAsia="ja-JP"/>
        </w:rPr>
        <w:t>As such, we view it as our moral and legal responsibility to ensure that our business practices are as environmentally friendly as possible. We intend on encouraging our suppliers, customers and peers to make a similar effort to protect our environment and do business sustainably.</w:t>
      </w:r>
    </w:p>
    <w:p w14:paraId="53E366F1" w14:textId="77777777" w:rsidR="004F1CA3" w:rsidRPr="004F1CA3" w:rsidRDefault="004F1CA3" w:rsidP="004F1CA3">
      <w:pPr>
        <w:spacing w:after="200" w:line="312" w:lineRule="auto"/>
        <w:rPr>
          <w:color w:val="44546A" w:themeColor="text2"/>
          <w:lang w:eastAsia="ja-JP"/>
        </w:rPr>
      </w:pPr>
    </w:p>
    <w:p w14:paraId="55F11C9E" w14:textId="77777777" w:rsidR="004F1CA3" w:rsidRPr="004F1CA3" w:rsidRDefault="004F1CA3" w:rsidP="004F1CA3">
      <w:pPr>
        <w:keepNext/>
        <w:keepLines/>
        <w:spacing w:after="320" w:line="240" w:lineRule="auto"/>
        <w:contextualSpacing/>
        <w:outlineLvl w:val="2"/>
        <w:rPr>
          <w:rFonts w:asciiTheme="majorHAnsi" w:eastAsiaTheme="majorEastAsia" w:hAnsiTheme="majorHAnsi" w:cstheme="majorBidi"/>
          <w:b/>
          <w:color w:val="9CC2E5" w:themeColor="accent5" w:themeTint="99"/>
          <w:sz w:val="32"/>
          <w:lang w:eastAsia="ja-JP"/>
        </w:rPr>
      </w:pPr>
      <w:r w:rsidRPr="004F1CA3">
        <w:rPr>
          <w:rFonts w:asciiTheme="majorHAnsi" w:eastAsiaTheme="majorEastAsia" w:hAnsiTheme="majorHAnsi" w:cstheme="majorBidi"/>
          <w:b/>
          <w:color w:val="9CC2E5" w:themeColor="accent5" w:themeTint="99"/>
          <w:sz w:val="32"/>
          <w:lang w:eastAsia="ja-JP"/>
        </w:rPr>
        <w:t>Our Environmental Policy relating to Everyday Operation</w:t>
      </w:r>
    </w:p>
    <w:p w14:paraId="1DE3B6E9" w14:textId="77777777" w:rsidR="004F1CA3" w:rsidRPr="004F1CA3" w:rsidRDefault="004F1CA3" w:rsidP="004F1CA3">
      <w:pPr>
        <w:spacing w:after="200" w:line="312" w:lineRule="auto"/>
        <w:rPr>
          <w:color w:val="44546A" w:themeColor="text2"/>
          <w:lang w:eastAsia="ja-JP"/>
        </w:rPr>
      </w:pPr>
      <w:r w:rsidRPr="004F1CA3">
        <w:rPr>
          <w:color w:val="44546A" w:themeColor="text2"/>
          <w:lang w:eastAsia="ja-JP"/>
        </w:rPr>
        <w:t>We will ensure that the products we recommend, purchase and use will at minimum meet all European standards and legislation. We plan to purchase equipment and services from manufacturers and businesses who operate with environmental policies and objectives similar to our own.</w:t>
      </w:r>
    </w:p>
    <w:p w14:paraId="43ECD67F" w14:textId="77777777" w:rsidR="004F1CA3" w:rsidRPr="004F1CA3" w:rsidRDefault="004F1CA3" w:rsidP="004F1CA3">
      <w:pPr>
        <w:spacing w:after="200" w:line="312" w:lineRule="auto"/>
        <w:rPr>
          <w:color w:val="44546A" w:themeColor="text2"/>
          <w:lang w:eastAsia="ja-JP"/>
        </w:rPr>
      </w:pPr>
      <w:r w:rsidRPr="004F1CA3">
        <w:rPr>
          <w:color w:val="44546A" w:themeColor="text2"/>
          <w:lang w:eastAsia="ja-JP"/>
        </w:rPr>
        <w:t>KMAC Engineering is committed to using equipment created with ethically, sustainably sourced materials and labour wherever possible. We will also ensure that all equipment is maintained and repaired so that it may be used for as long as it is reasonable and safe to do so and unnecessary waste is not created.</w:t>
      </w:r>
    </w:p>
    <w:p w14:paraId="6FED9569" w14:textId="77777777" w:rsidR="004F1CA3" w:rsidRPr="004F1CA3" w:rsidRDefault="004F1CA3" w:rsidP="004F1CA3">
      <w:pPr>
        <w:spacing w:after="200" w:line="312" w:lineRule="auto"/>
        <w:rPr>
          <w:color w:val="44546A" w:themeColor="text2"/>
          <w:lang w:eastAsia="ja-JP"/>
        </w:rPr>
      </w:pPr>
      <w:r w:rsidRPr="004F1CA3">
        <w:rPr>
          <w:color w:val="44546A" w:themeColor="text2"/>
          <w:lang w:eastAsia="ja-JP"/>
        </w:rPr>
        <w:t>Overall, our goal is to create a business culture in which environmental conscientiousness is not only considered, but emphasised in every aspect of operation. As our outlined objectives are met, it is hoped that we can serve as an exemplar of greener, more environmentally friendly operations.</w:t>
      </w:r>
    </w:p>
    <w:p w14:paraId="3111443F" w14:textId="77B8F9AD" w:rsidR="00956428" w:rsidRDefault="00956428"/>
    <w:p w14:paraId="7CFA004C" w14:textId="77777777" w:rsidR="004F1CA3" w:rsidRDefault="004F1CA3"/>
    <w:p w14:paraId="40DF1885" w14:textId="6D40A83E" w:rsidR="004F1CA3" w:rsidRDefault="004F1CA3">
      <w:r>
        <w:t>_____________________________________</w:t>
      </w:r>
    </w:p>
    <w:p w14:paraId="0C0CDE94" w14:textId="1DEA4ED6" w:rsidR="004F1CA3" w:rsidRDefault="004F1CA3">
      <w:r>
        <w:t>Kevin Murphy, Managing Director</w:t>
      </w:r>
    </w:p>
    <w:p w14:paraId="1291F7CA" w14:textId="77777777" w:rsidR="004F1CA3" w:rsidRDefault="004F1CA3"/>
    <w:sectPr w:rsidR="004F1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F35FD"/>
    <w:multiLevelType w:val="hybridMultilevel"/>
    <w:tmpl w:val="F4C482C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 w15:restartNumberingAfterBreak="0">
    <w:nsid w:val="6A522C6F"/>
    <w:multiLevelType w:val="hybridMultilevel"/>
    <w:tmpl w:val="D828E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A3"/>
    <w:rsid w:val="004F1CA3"/>
    <w:rsid w:val="00956428"/>
    <w:rsid w:val="009A1892"/>
    <w:rsid w:val="00F9242D"/>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2AF9"/>
  <w15:chartTrackingRefBased/>
  <w15:docId w15:val="{F58DD42E-8B26-450A-9F73-D8C2BEFF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2905</Characters>
  <Application>Microsoft Office Word</Application>
  <DocSecurity>0</DocSecurity>
  <Lines>59</Lines>
  <Paragraphs>33</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McGloughlin</dc:creator>
  <cp:keywords/>
  <dc:description/>
  <cp:lastModifiedBy>Sheila McGloughlin</cp:lastModifiedBy>
  <cp:revision>3</cp:revision>
  <cp:lastPrinted>2020-07-08T12:18:00Z</cp:lastPrinted>
  <dcterms:created xsi:type="dcterms:W3CDTF">2020-07-08T12:22:00Z</dcterms:created>
  <dcterms:modified xsi:type="dcterms:W3CDTF">2020-07-08T12:33:00Z</dcterms:modified>
</cp:coreProperties>
</file>